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令和２年度　秋田県動物愛護センター運営ボランティア募集要項</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　活動期間　　２０２１年４月（登録の日）から２０２２年３月３１日まで</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２　活動内容</w:t>
      </w:r>
    </w:p>
    <w:tbl>
      <w:tblPr>
        <w:tblStyle w:val="24"/>
        <w:tblW w:w="10665" w:type="dxa"/>
        <w:tblInd w:w="0" w:type="dxa"/>
        <w:tblLayout w:type="fixed"/>
        <w:tblLook w:firstRow="1" w:lastRow="0" w:firstColumn="1" w:lastColumn="0" w:noHBand="0" w:noVBand="1" w:val="04A0"/>
      </w:tblPr>
      <w:tblGrid>
        <w:gridCol w:w="2235"/>
        <w:gridCol w:w="2976"/>
        <w:gridCol w:w="2787"/>
        <w:gridCol w:w="2667"/>
      </w:tblGrid>
      <w:tr>
        <w:trPr/>
        <w:tc>
          <w:tcPr>
            <w:tcW w:w="2235"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活動内容</w:t>
            </w:r>
          </w:p>
        </w:tc>
        <w:tc>
          <w:tcPr>
            <w:tcW w:w="2976"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項目</w:t>
            </w:r>
          </w:p>
        </w:tc>
        <w:tc>
          <w:tcPr>
            <w:tcW w:w="2787"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活動日</w:t>
            </w:r>
          </w:p>
        </w:tc>
        <w:tc>
          <w:tcPr>
            <w:tcW w:w="2667"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詳細</w:t>
            </w:r>
          </w:p>
        </w:tc>
      </w:tr>
      <w:tr>
        <w:trPr/>
        <w:tc>
          <w:tcPr>
            <w:tcW w:w="2235"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Ⅰ飼育活動</w:t>
            </w:r>
          </w:p>
        </w:tc>
        <w:tc>
          <w:tcPr>
            <w:tcW w:w="2976" w:type="dxa"/>
            <w:vAlign w:val="top"/>
          </w:tcPr>
          <w:p>
            <w:pPr>
              <w:pStyle w:val="15"/>
              <w:numPr>
                <w:ilvl w:val="0"/>
                <w:numId w:val="1"/>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飼養管理補助</w:t>
            </w:r>
          </w:p>
          <w:p>
            <w:pPr>
              <w:pStyle w:val="15"/>
              <w:numPr>
                <w:ilvl w:val="0"/>
                <w:numId w:val="1"/>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犬猫のグルーミング</w:t>
            </w:r>
          </w:p>
          <w:p>
            <w:pPr>
              <w:pStyle w:val="15"/>
              <w:numPr>
                <w:ilvl w:val="0"/>
                <w:numId w:val="1"/>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お散歩</w:t>
            </w:r>
          </w:p>
          <w:p>
            <w:pPr>
              <w:pStyle w:val="15"/>
              <w:numPr>
                <w:ilvl w:val="0"/>
                <w:numId w:val="1"/>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犬の訓練</w:t>
            </w:r>
          </w:p>
        </w:tc>
        <w:tc>
          <w:tcPr>
            <w:tcW w:w="2787"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随時</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（センター開所時間内、１～２時間程度）</w:t>
            </w:r>
          </w:p>
        </w:tc>
        <w:tc>
          <w:tcPr>
            <w:tcW w:w="2667"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譲渡対象犬猫の飼育等の世話の補助など。</w:t>
            </w:r>
          </w:p>
        </w:tc>
      </w:tr>
      <w:tr>
        <w:trPr/>
        <w:tc>
          <w:tcPr>
            <w:tcW w:w="2235"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4"/>
              </w:rPr>
              <w:t>Ⅱ</w:t>
            </w:r>
            <w:r>
              <w:rPr>
                <w:rFonts w:hint="eastAsia" w:ascii="HG丸ｺﾞｼｯｸM-PRO" w:hAnsi="HG丸ｺﾞｼｯｸM-PRO" w:eastAsia="HG丸ｺﾞｼｯｸM-PRO"/>
              </w:rPr>
              <w:t>預かり活動</w:t>
            </w:r>
          </w:p>
        </w:tc>
        <w:tc>
          <w:tcPr>
            <w:tcW w:w="2976" w:type="dxa"/>
            <w:vAlign w:val="top"/>
          </w:tcPr>
          <w:p>
            <w:pPr>
              <w:pStyle w:val="15"/>
              <w:numPr>
                <w:ilvl w:val="0"/>
                <w:numId w:val="2"/>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子犬子猫預かり</w:t>
            </w:r>
          </w:p>
          <w:p>
            <w:pPr>
              <w:pStyle w:val="15"/>
              <w:numPr>
                <w:ilvl w:val="0"/>
                <w:numId w:val="2"/>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譲渡対象犬猫一時預かり</w:t>
            </w:r>
          </w:p>
          <w:p>
            <w:pPr>
              <w:pStyle w:val="15"/>
              <w:numPr>
                <w:ilvl w:val="0"/>
                <w:numId w:val="2"/>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災害時一預かり</w:t>
            </w:r>
          </w:p>
        </w:tc>
        <w:tc>
          <w:tcPr>
            <w:tcW w:w="2787"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随時</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災害発生時</w:t>
            </w:r>
          </w:p>
        </w:tc>
        <w:tc>
          <w:tcPr>
            <w:tcW w:w="2667"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センターまたは保健所で保護した犬猫の一時預かり。</w:t>
            </w: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３　登録条件</w:t>
      </w:r>
    </w:p>
    <w:tbl>
      <w:tblPr>
        <w:tblStyle w:val="24"/>
        <w:tblW w:w="10665" w:type="dxa"/>
        <w:tblInd w:w="0" w:type="dxa"/>
        <w:tblLayout w:type="fixed"/>
        <w:tblLook w:firstRow="1" w:lastRow="0" w:firstColumn="1" w:lastColumn="0" w:noHBand="0" w:noVBand="1" w:val="04A0"/>
      </w:tblPr>
      <w:tblGrid>
        <w:gridCol w:w="2093"/>
        <w:gridCol w:w="8572"/>
      </w:tblGrid>
      <w:tr>
        <w:trPr/>
        <w:tc>
          <w:tcPr>
            <w:tcW w:w="2093"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登録条件</w:t>
            </w:r>
          </w:p>
        </w:tc>
        <w:tc>
          <w:tcPr>
            <w:tcW w:w="8572"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・秋田県在住で１８歳以上であること。（未成年の場合は保護者の同意を得ていること。）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・ボランティア制度の趣旨に賛同できること。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・センターの運営方針に同意し、事業に協力ができること。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・責任ある行動ができること。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・センターが開催する事前説明会に出席できること。</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なお、上記活動内容「Ⅱ預かり活動」については、次の要件についても満たしていること。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・集合住宅または賃貸住宅の場合、動物の飼養が規約等で認められていること。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・衛生的な飼養環境と必要資材を確保できること。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・同居家族全員が同意していること。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・自動車で動物の送迎が可能であること。</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・飼養保管中の瑕疵に係る治療費や動物の送迎に係る交通費等については自己で負担すること。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・預かり動物と同種の動物を飼養している場合は、次のことを実施していること。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犬：登録、狂犬病予防接種、混合ワクチン接種、不妊去勢手術</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猫：混合ワクチン接種、不妊去勢手術、室内飼養</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感染症予防対策として、所有する犬猫がいる場合は、それらと隔離して飼養・保管できること。</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・健康管理のため、体調に変化がみられた場合は、センターへ連絡し相談すること。</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また、センターの指示があった場合は、センターへ連れてくることができること。</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・預かり飼養後、動物をセンターへ返還していただくこと。</w:t>
            </w: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４　事前説明会の申込み方法</w:t>
      </w:r>
    </w:p>
    <w:p>
      <w:pPr>
        <w:pStyle w:val="0"/>
        <w:ind w:left="210" w:leftChars="100"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動物愛護センター運営ボランティアに登録申請を希望される方は、事前説明会の申込みと出席が必要です。ＦＡＸまたは電話で、令和３年２月２６日（金）までに動物愛護センターへ説明会の申込みをして下さい。</w:t>
      </w:r>
    </w:p>
    <w:p>
      <w:pPr>
        <w:pStyle w:val="0"/>
        <w:ind w:left="210" w:leftChars="100"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事前説明会の出席後に登録申請となります。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５　事前説明会の申込先</w:t>
      </w:r>
    </w:p>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秋田県動物愛護センター</w:t>
      </w:r>
    </w:p>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010-</w:t>
      </w:r>
      <w:r>
        <w:rPr>
          <w:rFonts w:hint="eastAsia" w:ascii="HG丸ｺﾞｼｯｸM-PRO" w:hAnsi="HG丸ｺﾞｼｯｸM-PRO" w:eastAsia="HG丸ｺﾞｼｯｸM-PRO"/>
        </w:rPr>
        <w:t>１２１１　秋田市雄和椿川字奥椿岱１</w:t>
      </w:r>
    </w:p>
    <w:p>
      <w:pPr>
        <w:pStyle w:val="0"/>
        <w:overflowPunct w:val="0"/>
        <w:ind w:firstLine="444" w:firstLineChars="200"/>
        <w:textAlignment w:val="baseline"/>
        <w:rPr>
          <w:rFonts w:hint="default" w:ascii="HG丸ｺﾞｼｯｸM-PRO" w:hAnsi="HG丸ｺﾞｼｯｸM-PRO" w:eastAsia="HG丸ｺﾞｼｯｸM-PRO"/>
          <w:color w:val="000000"/>
          <w:spacing w:val="6"/>
          <w:kern w:val="0"/>
        </w:rPr>
      </w:pPr>
      <w:r>
        <w:rPr>
          <w:rFonts w:hint="default" w:ascii="HG丸ｺﾞｼｯｸM-PRO" w:hAnsi="HG丸ｺﾞｼｯｸM-PRO" w:eastAsia="HG丸ｺﾞｼｯｸM-PRO"/>
          <w:color w:val="000000"/>
          <w:spacing w:val="6"/>
          <w:kern w:val="0"/>
        </w:rPr>
        <w:t>TEL</w:t>
      </w:r>
      <w:r>
        <w:rPr>
          <w:rFonts w:hint="default" w:ascii="HG丸ｺﾞｼｯｸM-PRO" w:hAnsi="HG丸ｺﾞｼｯｸM-PRO" w:eastAsia="HG丸ｺﾞｼｯｸM-PRO"/>
          <w:color w:val="000000"/>
          <w:spacing w:val="2"/>
          <w:kern w:val="0"/>
        </w:rPr>
        <w:t xml:space="preserve"> </w:t>
      </w:r>
      <w:r>
        <w:rPr>
          <w:rFonts w:hint="default" w:ascii="HG丸ｺﾞｼｯｸM-PRO" w:hAnsi="HG丸ｺﾞｼｯｸM-PRO" w:eastAsia="HG丸ｺﾞｼｯｸM-PRO"/>
          <w:color w:val="000000"/>
          <w:spacing w:val="6"/>
          <w:kern w:val="0"/>
        </w:rPr>
        <w:t>018-8</w:t>
      </w:r>
      <w:r>
        <w:rPr>
          <w:rFonts w:hint="eastAsia" w:ascii="HG丸ｺﾞｼｯｸM-PRO" w:hAnsi="HG丸ｺﾞｼｯｸM-PRO" w:eastAsia="HG丸ｺﾞｼｯｸM-PRO"/>
          <w:color w:val="000000"/>
          <w:spacing w:val="6"/>
          <w:kern w:val="0"/>
        </w:rPr>
        <w:t>２７</w:t>
      </w:r>
      <w:r>
        <w:rPr>
          <w:rFonts w:hint="default" w:ascii="HG丸ｺﾞｼｯｸM-PRO" w:hAnsi="HG丸ｺﾞｼｯｸM-PRO" w:eastAsia="HG丸ｺﾞｼｯｸM-PRO"/>
          <w:color w:val="000000"/>
          <w:spacing w:val="6"/>
          <w:kern w:val="0"/>
        </w:rPr>
        <w:t>-</w:t>
      </w:r>
      <w:r>
        <w:rPr>
          <w:rFonts w:hint="eastAsia" w:ascii="HG丸ｺﾞｼｯｸM-PRO" w:hAnsi="HG丸ｺﾞｼｯｸM-PRO" w:eastAsia="HG丸ｺﾞｼｯｸM-PRO"/>
          <w:color w:val="000000"/>
          <w:spacing w:val="6"/>
          <w:kern w:val="0"/>
        </w:rPr>
        <w:t>５０５１</w:t>
      </w:r>
      <w:r>
        <w:rPr>
          <w:rFonts w:hint="eastAsia" w:ascii="HG丸ｺﾞｼｯｸM-PRO" w:hAnsi="HG丸ｺﾞｼｯｸM-PRO" w:eastAsia="HG丸ｺﾞｼｯｸM-PRO"/>
          <w:color w:val="000000"/>
          <w:spacing w:val="16"/>
          <w:kern w:val="0"/>
        </w:rPr>
        <w:t>／</w:t>
      </w:r>
      <w:r>
        <w:rPr>
          <w:rFonts w:hint="default" w:ascii="HG丸ｺﾞｼｯｸM-PRO" w:hAnsi="HG丸ｺﾞｼｯｸM-PRO" w:eastAsia="HG丸ｺﾞｼｯｸM-PRO"/>
          <w:color w:val="000000"/>
          <w:spacing w:val="6"/>
          <w:kern w:val="0"/>
        </w:rPr>
        <w:t>FAX</w:t>
      </w:r>
      <w:r>
        <w:rPr>
          <w:rFonts w:hint="default" w:ascii="HG丸ｺﾞｼｯｸM-PRO" w:hAnsi="HG丸ｺﾞｼｯｸM-PRO" w:eastAsia="HG丸ｺﾞｼｯｸM-PRO"/>
          <w:color w:val="000000"/>
          <w:spacing w:val="2"/>
          <w:kern w:val="0"/>
        </w:rPr>
        <w:t xml:space="preserve"> </w:t>
      </w:r>
      <w:r>
        <w:rPr>
          <w:rFonts w:hint="default" w:ascii="HG丸ｺﾞｼｯｸM-PRO" w:hAnsi="HG丸ｺﾞｼｯｸM-PRO" w:eastAsia="HG丸ｺﾞｼｯｸM-PRO"/>
          <w:color w:val="000000"/>
          <w:spacing w:val="6"/>
          <w:kern w:val="0"/>
        </w:rPr>
        <w:t>018-8</w:t>
      </w:r>
      <w:r>
        <w:rPr>
          <w:rFonts w:hint="eastAsia" w:ascii="HG丸ｺﾞｼｯｸM-PRO" w:hAnsi="HG丸ｺﾞｼｯｸM-PRO" w:eastAsia="HG丸ｺﾞｼｯｸM-PRO"/>
          <w:color w:val="000000"/>
          <w:spacing w:val="6"/>
          <w:kern w:val="0"/>
        </w:rPr>
        <w:t>８</w:t>
      </w:r>
      <w:r>
        <w:rPr>
          <w:rFonts w:hint="default" w:ascii="HG丸ｺﾞｼｯｸM-PRO" w:hAnsi="HG丸ｺﾞｼｯｸM-PRO" w:eastAsia="HG丸ｺﾞｼｯｸM-PRO"/>
          <w:color w:val="000000"/>
          <w:spacing w:val="6"/>
          <w:kern w:val="0"/>
        </w:rPr>
        <w:t>6-</w:t>
      </w:r>
      <w:r>
        <w:rPr>
          <w:rFonts w:hint="eastAsia" w:ascii="HG丸ｺﾞｼｯｸM-PRO" w:hAnsi="HG丸ｺﾞｼｯｸM-PRO" w:eastAsia="HG丸ｺﾞｼｯｸM-PRO"/>
          <w:color w:val="000000"/>
          <w:spacing w:val="6"/>
          <w:kern w:val="0"/>
        </w:rPr>
        <w:t>５５８１</w:t>
      </w:r>
    </w:p>
    <w:p>
      <w:pPr>
        <w:pStyle w:val="0"/>
        <w:overflowPunct w:val="0"/>
        <w:ind w:firstLine="444" w:firstLineChars="200"/>
        <w:textAlignment w:val="baseline"/>
        <w:rPr>
          <w:rFonts w:hint="default" w:ascii="HG丸ｺﾞｼｯｸM-PRO" w:hAnsi="HG丸ｺﾞｼｯｸM-PRO" w:eastAsia="HG丸ｺﾞｼｯｸM-PRO"/>
          <w:color w:val="000000"/>
          <w:spacing w:val="6"/>
          <w:kern w:val="0"/>
        </w:rPr>
      </w:pPr>
      <w:r>
        <w:rPr>
          <w:rFonts w:hint="eastAsia" w:ascii="HG丸ｺﾞｼｯｸM-PRO" w:hAnsi="HG丸ｺﾞｼｯｸM-PRO" w:eastAsia="HG丸ｺﾞｼｯｸM-PRO"/>
          <w:color w:val="000000"/>
          <w:spacing w:val="6"/>
          <w:kern w:val="0"/>
        </w:rPr>
        <w:t>メールアドレス　</w:t>
      </w:r>
      <w:r>
        <w:rPr>
          <w:rFonts w:hint="eastAsia" w:ascii="HG丸ｺﾞｼｯｸM-PRO" w:hAnsi="HG丸ｺﾞｼｯｸM-PRO" w:eastAsia="HG丸ｺﾞｼｯｸM-PRO"/>
          <w:color w:val="000000"/>
          <w:spacing w:val="6"/>
          <w:kern w:val="0"/>
        </w:rPr>
        <w:t>doubutu@pref.akita.lg.jp</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６　事前説明会の開催</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秋田県動物愛護センター　秋田市雄和椿川字奥椿岱１</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・第１回　令和３</w:t>
      </w:r>
      <w:bookmarkStart w:id="0" w:name="_GoBack"/>
      <w:bookmarkEnd w:id="0"/>
      <w:r>
        <w:rPr>
          <w:rFonts w:hint="eastAsia" w:ascii="HG丸ｺﾞｼｯｸM-PRO" w:hAnsi="HG丸ｺﾞｼｯｸM-PRO" w:eastAsia="HG丸ｺﾞｼｯｸM-PRO"/>
        </w:rPr>
        <w:t>年３月　３日（水）　午前１０時から１１時３０分まで</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・第２回　令和３年３月　７日（日）　午後１時３０分から３時まで</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７　登録申請の方法</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事前説明会出席後に、登録申請書に必要事項を記入の上、令和３年３月１９日（金）までに</w:t>
      </w:r>
      <w:r>
        <w:rPr>
          <w:rFonts w:hint="eastAsia" w:ascii="HG丸ｺﾞｼｯｸM-PRO" w:hAnsi="HG丸ｺﾞｼｯｸM-PRO" w:eastAsia="HG丸ｺﾞｼｯｸM-PRO"/>
        </w:rPr>
        <w:t>FAX</w:t>
      </w:r>
      <w:r>
        <w:rPr>
          <w:rFonts w:hint="eastAsia" w:ascii="HG丸ｺﾞｼｯｸM-PRO" w:hAnsi="HG丸ｺﾞｼｯｸM-PRO" w:eastAsia="HG丸ｺﾞｼｯｸM-PRO"/>
        </w:rPr>
        <w:t>、メールまたは郵送で動物愛護センターへ送付。</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８　登録申請書の送付先</w:t>
      </w:r>
    </w:p>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秋田県動物愛護センター</w:t>
      </w:r>
    </w:p>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010-</w:t>
      </w:r>
      <w:r>
        <w:rPr>
          <w:rFonts w:hint="eastAsia" w:ascii="HG丸ｺﾞｼｯｸM-PRO" w:hAnsi="HG丸ｺﾞｼｯｸM-PRO" w:eastAsia="HG丸ｺﾞｼｯｸM-PRO"/>
        </w:rPr>
        <w:t>１２１１　秋田市椿川字奥椿岱１</w:t>
      </w:r>
    </w:p>
    <w:p>
      <w:pPr>
        <w:pStyle w:val="0"/>
        <w:ind w:firstLine="420" w:firstLineChars="200"/>
        <w:rPr>
          <w:rFonts w:hint="default" w:ascii="HG丸ｺﾞｼｯｸM-PRO" w:hAnsi="HG丸ｺﾞｼｯｸM-PRO" w:eastAsia="HG丸ｺﾞｼｯｸM-PRO"/>
          <w:color w:val="000000"/>
          <w:spacing w:val="6"/>
          <w:kern w:val="0"/>
        </w:rPr>
      </w:pPr>
      <w:r>
        <w:rPr>
          <w:rFonts w:hint="default" w:ascii="HG丸ｺﾞｼｯｸM-PRO" w:hAnsi="HG丸ｺﾞｼｯｸM-PRO" w:eastAsia="HG丸ｺﾞｼｯｸM-PRO"/>
          <w:color w:val="000000"/>
          <w:spacing w:val="6"/>
          <w:kern w:val="0"/>
        </w:rPr>
        <w:t>TEL</w:t>
      </w:r>
      <w:r>
        <w:rPr>
          <w:rFonts w:hint="default" w:ascii="HG丸ｺﾞｼｯｸM-PRO" w:hAnsi="HG丸ｺﾞｼｯｸM-PRO" w:eastAsia="HG丸ｺﾞｼｯｸM-PRO"/>
          <w:color w:val="000000"/>
          <w:spacing w:val="2"/>
          <w:kern w:val="0"/>
        </w:rPr>
        <w:t xml:space="preserve"> </w:t>
      </w:r>
      <w:r>
        <w:rPr>
          <w:rFonts w:hint="default" w:ascii="HG丸ｺﾞｼｯｸM-PRO" w:hAnsi="HG丸ｺﾞｼｯｸM-PRO" w:eastAsia="HG丸ｺﾞｼｯｸM-PRO"/>
          <w:color w:val="000000"/>
          <w:spacing w:val="6"/>
          <w:kern w:val="0"/>
        </w:rPr>
        <w:t>018-8</w:t>
      </w:r>
      <w:r>
        <w:rPr>
          <w:rFonts w:hint="eastAsia" w:ascii="HG丸ｺﾞｼｯｸM-PRO" w:hAnsi="HG丸ｺﾞｼｯｸM-PRO" w:eastAsia="HG丸ｺﾞｼｯｸM-PRO"/>
          <w:color w:val="000000"/>
          <w:spacing w:val="6"/>
          <w:kern w:val="0"/>
        </w:rPr>
        <w:t>２７</w:t>
      </w:r>
      <w:r>
        <w:rPr>
          <w:rFonts w:hint="default" w:ascii="HG丸ｺﾞｼｯｸM-PRO" w:hAnsi="HG丸ｺﾞｼｯｸM-PRO" w:eastAsia="HG丸ｺﾞｼｯｸM-PRO"/>
          <w:color w:val="000000"/>
          <w:spacing w:val="6"/>
          <w:kern w:val="0"/>
        </w:rPr>
        <w:t>-</w:t>
      </w:r>
      <w:r>
        <w:rPr>
          <w:rFonts w:hint="eastAsia" w:ascii="HG丸ｺﾞｼｯｸM-PRO" w:hAnsi="HG丸ｺﾞｼｯｸM-PRO" w:eastAsia="HG丸ｺﾞｼｯｸM-PRO"/>
          <w:color w:val="000000"/>
          <w:spacing w:val="6"/>
          <w:kern w:val="0"/>
        </w:rPr>
        <w:t>５０５１</w:t>
      </w:r>
      <w:r>
        <w:rPr>
          <w:rFonts w:hint="eastAsia" w:ascii="HG丸ｺﾞｼｯｸM-PRO" w:hAnsi="HG丸ｺﾞｼｯｸM-PRO" w:eastAsia="HG丸ｺﾞｼｯｸM-PRO"/>
          <w:color w:val="000000"/>
          <w:spacing w:val="16"/>
          <w:kern w:val="0"/>
        </w:rPr>
        <w:t>／</w:t>
      </w:r>
      <w:r>
        <w:rPr>
          <w:rFonts w:hint="default" w:ascii="HG丸ｺﾞｼｯｸM-PRO" w:hAnsi="HG丸ｺﾞｼｯｸM-PRO" w:eastAsia="HG丸ｺﾞｼｯｸM-PRO"/>
          <w:color w:val="000000"/>
          <w:spacing w:val="6"/>
          <w:kern w:val="0"/>
        </w:rPr>
        <w:t>FAX</w:t>
      </w:r>
      <w:r>
        <w:rPr>
          <w:rFonts w:hint="default" w:ascii="HG丸ｺﾞｼｯｸM-PRO" w:hAnsi="HG丸ｺﾞｼｯｸM-PRO" w:eastAsia="HG丸ｺﾞｼｯｸM-PRO"/>
          <w:color w:val="000000"/>
          <w:spacing w:val="2"/>
          <w:kern w:val="0"/>
        </w:rPr>
        <w:t xml:space="preserve"> </w:t>
      </w:r>
      <w:r>
        <w:rPr>
          <w:rFonts w:hint="default" w:ascii="HG丸ｺﾞｼｯｸM-PRO" w:hAnsi="HG丸ｺﾞｼｯｸM-PRO" w:eastAsia="HG丸ｺﾞｼｯｸM-PRO"/>
          <w:color w:val="000000"/>
          <w:spacing w:val="6"/>
          <w:kern w:val="0"/>
        </w:rPr>
        <w:t>018-8</w:t>
      </w:r>
      <w:r>
        <w:rPr>
          <w:rFonts w:hint="eastAsia" w:ascii="HG丸ｺﾞｼｯｸM-PRO" w:hAnsi="HG丸ｺﾞｼｯｸM-PRO" w:eastAsia="HG丸ｺﾞｼｯｸM-PRO"/>
          <w:color w:val="000000"/>
          <w:spacing w:val="6"/>
          <w:kern w:val="0"/>
        </w:rPr>
        <w:t>８</w:t>
      </w:r>
      <w:r>
        <w:rPr>
          <w:rFonts w:hint="default" w:ascii="HG丸ｺﾞｼｯｸM-PRO" w:hAnsi="HG丸ｺﾞｼｯｸM-PRO" w:eastAsia="HG丸ｺﾞｼｯｸM-PRO"/>
          <w:color w:val="000000"/>
          <w:spacing w:val="6"/>
          <w:kern w:val="0"/>
        </w:rPr>
        <w:t>6-</w:t>
      </w:r>
      <w:r>
        <w:rPr>
          <w:rFonts w:hint="eastAsia" w:ascii="HG丸ｺﾞｼｯｸM-PRO" w:hAnsi="HG丸ｺﾞｼｯｸM-PRO" w:eastAsia="HG丸ｺﾞｼｯｸM-PRO"/>
          <w:color w:val="000000"/>
          <w:spacing w:val="6"/>
          <w:kern w:val="0"/>
        </w:rPr>
        <w:t>５５８１</w:t>
      </w:r>
    </w:p>
    <w:p>
      <w:pPr>
        <w:pStyle w:val="0"/>
        <w:overflowPunct w:val="0"/>
        <w:ind w:firstLine="444" w:firstLineChars="200"/>
        <w:textAlignment w:val="baseline"/>
        <w:rPr>
          <w:rFonts w:hint="default" w:ascii="HG丸ｺﾞｼｯｸM-PRO" w:hAnsi="HG丸ｺﾞｼｯｸM-PRO" w:eastAsia="HG丸ｺﾞｼｯｸM-PRO"/>
          <w:color w:val="000000"/>
          <w:spacing w:val="6"/>
          <w:kern w:val="0"/>
        </w:rPr>
      </w:pPr>
      <w:r>
        <w:rPr>
          <w:rFonts w:hint="eastAsia" w:ascii="HG丸ｺﾞｼｯｸM-PRO" w:hAnsi="HG丸ｺﾞｼｯｸM-PRO" w:eastAsia="HG丸ｺﾞｼｯｸM-PRO"/>
          <w:color w:val="000000"/>
          <w:spacing w:val="6"/>
          <w:kern w:val="0"/>
        </w:rPr>
        <w:t>メールアドレス　</w:t>
      </w:r>
      <w:r>
        <w:rPr>
          <w:rFonts w:hint="eastAsia" w:ascii="HG丸ｺﾞｼｯｸM-PRO" w:hAnsi="HG丸ｺﾞｼｯｸM-PRO" w:eastAsia="HG丸ｺﾞｼｯｸM-PRO"/>
          <w:color w:val="000000"/>
          <w:spacing w:val="6"/>
          <w:kern w:val="0"/>
        </w:rPr>
        <w:t>doubutu@pref.akita.lg.jp</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９　選考</w:t>
      </w:r>
    </w:p>
    <w:p>
      <w:pPr>
        <w:pStyle w:val="0"/>
        <w:ind w:left="210" w:leftChars="100"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登録申請書を提出された方について、申請書の内容に基づき書類審査及び面接等を行い選考し、結果について通知します。</w:t>
      </w:r>
    </w:p>
    <w:p>
      <w:pPr>
        <w:pStyle w:val="0"/>
        <w:ind w:firstLine="420" w:firstLineChars="20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１０養成講習会</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養成講習会（選定された方に別途案内）は、令和３年度４月以降に実施し、受講者に登録証を交付します。</w:t>
      </w:r>
    </w:p>
    <w:tbl>
      <w:tblPr>
        <w:tblStyle w:val="24"/>
        <w:tblW w:w="10713" w:type="dxa"/>
        <w:tblInd w:w="0" w:type="dxa"/>
        <w:tblLayout w:type="fixed"/>
        <w:tblLook w:firstRow="1" w:lastRow="0" w:firstColumn="1" w:lastColumn="0" w:noHBand="0" w:noVBand="1" w:val="04A0"/>
      </w:tblPr>
      <w:tblGrid>
        <w:gridCol w:w="2956"/>
        <w:gridCol w:w="7757"/>
      </w:tblGrid>
      <w:tr>
        <w:trPr>
          <w:trHeight w:val="250" w:hRule="atLeast"/>
        </w:trPr>
        <w:tc>
          <w:tcPr>
            <w:tcW w:w="2956" w:type="dxa"/>
            <w:vAlign w:val="top"/>
          </w:tcPr>
          <w:p>
            <w:pPr>
              <w:pStyle w:val="0"/>
              <w:ind w:leftChars="0" w:firstLine="0" w:firstLineChars="0"/>
              <w:rPr>
                <w:rFonts w:hint="default" w:ascii="HG丸ｺﾞｼｯｸM-PRO" w:hAnsi="HG丸ｺﾞｼｯｸM-PRO" w:eastAsia="HG丸ｺﾞｼｯｸM-PRO"/>
              </w:rPr>
            </w:pPr>
            <w:r>
              <w:rPr>
                <w:rFonts w:hint="eastAsia" w:ascii="HG丸ｺﾞｼｯｸM-PRO" w:hAnsi="HG丸ｺﾞｼｯｸM-PRO" w:eastAsia="HG丸ｺﾞｼｯｸM-PRO"/>
              </w:rPr>
              <w:t>日程</w:t>
            </w:r>
          </w:p>
        </w:tc>
        <w:tc>
          <w:tcPr>
            <w:tcW w:w="7757"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内容</w:t>
            </w:r>
          </w:p>
        </w:tc>
      </w:tr>
      <w:tr>
        <w:trPr>
          <w:trHeight w:val="754" w:hRule="atLeast"/>
        </w:trPr>
        <w:tc>
          <w:tcPr>
            <w:tcW w:w="29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令和３年度４月以降（未定）</w:t>
            </w:r>
          </w:p>
        </w:tc>
        <w:tc>
          <w:tcPr>
            <w:tcW w:w="7757"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オリエンテーション、活動内容毎の説明、体験</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施設説明、事業説明</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「Ⅵ預かり活動」については、状況により飼養場所の確認</w:t>
            </w: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動物愛護センター運営ボランティア登録の流れ</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drawing>
          <wp:inline distT="0" distB="0" distL="0" distR="0">
            <wp:extent cx="3409315" cy="2495550"/>
            <wp:effectExtent l="0" t="0" r="0" b="0"/>
            <wp:docPr id="1026" name="Picture 3"/>
            <a:graphic xmlns:a="http://schemas.openxmlformats.org/drawingml/2006/main">
              <a:graphicData uri="http://schemas.openxmlformats.org/drawingml/2006/picture">
                <pic:pic xmlns:pic="http://schemas.openxmlformats.org/drawingml/2006/picture">
                  <pic:nvPicPr>
                    <pic:cNvPr id="1026" name="Picture 3"/>
                    <pic:cNvPicPr>
                      <a:picLocks noChangeAspect="1" noChangeArrowheads="1"/>
                    </pic:cNvPicPr>
                  </pic:nvPicPr>
                  <pic:blipFill>
                    <a:blip r:embed="rId6"/>
                    <a:srcRect l="7291" t="15833" r="6454"/>
                    <a:stretch>
                      <a:fillRect/>
                    </a:stretch>
                  </pic:blipFill>
                  <pic:spPr>
                    <a:xfrm>
                      <a:off x="0" y="0"/>
                      <a:ext cx="3409315" cy="2495550"/>
                    </a:xfrm>
                    <a:prstGeom prst="rect">
                      <a:avLst/>
                    </a:prstGeom>
                    <a:noFill/>
                    <a:ln>
                      <a:noFill/>
                    </a:ln>
                  </pic:spPr>
                </pic:pic>
              </a:graphicData>
            </a:graphic>
          </wp:inline>
        </w:drawing>
      </w:r>
    </w:p>
    <w:sectPr>
      <w:pgSz w:w="11907" w:h="16840"/>
      <w:pgMar w:top="851" w:right="720" w:bottom="567" w:left="720" w:header="851" w:footer="992" w:gutter="0"/>
      <w:cols w:space="720"/>
      <w:textDirection w:val="lrTb"/>
      <w:docGrid w:type="lines" w:linePitch="3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3748508"/>
    <w:lvl w:ilvl="0" w:tplc="FA14724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BF5CD4B4"/>
    <w:lvl w:ilvl="0" w:tplc="0D90D2A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813</TotalTime>
  <Pages>2</Pages>
  <Words>25</Words>
  <Characters>1458</Characters>
  <Application>JUST Note</Application>
  <Lines>96</Lines>
  <Paragraphs>73</Paragraphs>
  <CharactersWithSpaces>1502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佐々木　孝子</cp:lastModifiedBy>
  <cp:lastPrinted>2020-12-14T08:12:33Z</cp:lastPrinted>
  <dcterms:created xsi:type="dcterms:W3CDTF">2018-06-25T08:26:00Z</dcterms:created>
  <dcterms:modified xsi:type="dcterms:W3CDTF">2020-12-14T07:02:31Z</dcterms:modified>
  <cp:revision>28</cp:revision>
</cp:coreProperties>
</file>